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4F4F" w14:textId="459B752A" w:rsidR="00B52D9B" w:rsidRPr="00B52D9B" w:rsidRDefault="000A0EDF" w:rsidP="00E01105">
      <w:pPr>
        <w:spacing w:before="150" w:after="150" w:line="720" w:lineRule="atLeast"/>
        <w:jc w:val="righ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علي محمد طه محمد</w:t>
      </w:r>
    </w:p>
    <w:p w14:paraId="792170DF" w14:textId="77777777" w:rsidR="00B52D9B" w:rsidRPr="00B52D9B" w:rsidRDefault="002922C5" w:rsidP="0056293E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  <w:rtl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022A1FEB">
          <v:rect id="_x0000_i1025" style="width:0;height:1.5pt" o:hralign="center" o:hrstd="t" o:hr="t" fillcolor="#a0a0a0" stroked="f"/>
        </w:pict>
      </w:r>
    </w:p>
    <w:p w14:paraId="12F41FCA" w14:textId="22D3B1E5" w:rsidR="00B52D9B" w:rsidRPr="00B52D9B" w:rsidRDefault="002648D3" w:rsidP="00B52D9B">
      <w:pPr>
        <w:spacing w:before="150" w:after="150" w:line="720" w:lineRule="atLeast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 xml:space="preserve">مدير </w:t>
      </w:r>
      <w:r w:rsidR="002922C5"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استشارات</w:t>
      </w:r>
    </w:p>
    <w:p w14:paraId="3A7436C4" w14:textId="476D0617" w:rsidR="00B52D9B" w:rsidRPr="0056293E" w:rsidRDefault="00B52D9B" w:rsidP="0056293E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</w:rPr>
      </w:pP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 xml:space="preserve">هو متخصص فى مجال المحاسبة والمراجعة والضرائب. ويتمتع بخبرة مهنية تتعدى </w:t>
      </w:r>
      <w:r w:rsidR="000A0EDF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>10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 xml:space="preserve"> </w:t>
      </w:r>
      <w:r w:rsidR="000A0EDF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>سنوات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>  من الخبرة فى هذه المجالات وكذلك فقد اشترك فى تقييم و تطوير أنظمة المحاسبة والرقابة الداخلية للعديد من المؤسسات المحلية والعالمية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</w:rPr>
        <w:t>.</w:t>
      </w:r>
    </w:p>
    <w:p w14:paraId="1765C164" w14:textId="6DDDA66E" w:rsidR="00B52D9B" w:rsidRPr="0056293E" w:rsidRDefault="00B52D9B" w:rsidP="0056293E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</w:rPr>
      </w:pP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>وقد أستمد هذه الخبرة المهنية فى مجال المراجعة من خلال قيامه بأعمال المراجعة للعديد من المؤسسات الأقتصادية فى مختلف القطاعات – الصناعية والتجارية والخدمية والزراعية</w:t>
      </w:r>
      <w:r w:rsidR="000A0EDF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 xml:space="preserve"> والصحية</w:t>
      </w:r>
    </w:p>
    <w:p w14:paraId="35B8D80B" w14:textId="77777777" w:rsidR="00B52D9B" w:rsidRPr="00B52D9B" w:rsidRDefault="002922C5" w:rsidP="0056293E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25172143">
          <v:rect id="_x0000_i1026" style="width:0;height:1.5pt" o:hralign="center" o:hrstd="t" o:hr="t" fillcolor="#a0a0a0" stroked="f"/>
        </w:pict>
      </w:r>
    </w:p>
    <w:p w14:paraId="0F44F91D" w14:textId="77777777" w:rsidR="00B52D9B" w:rsidRPr="00B52D9B" w:rsidRDefault="00B52D9B" w:rsidP="00B52D9B">
      <w:pPr>
        <w:shd w:val="clear" w:color="auto" w:fill="808080"/>
        <w:spacing w:before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4395"/>
        <w:gridCol w:w="2976"/>
      </w:tblGrid>
      <w:tr w:rsidR="002C446C" w:rsidRPr="00B52D9B" w14:paraId="3E74FF88" w14:textId="77777777" w:rsidTr="002C446C">
        <w:trPr>
          <w:trHeight w:val="851"/>
        </w:trPr>
        <w:tc>
          <w:tcPr>
            <w:tcW w:w="2982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14AD2D1" w14:textId="323FC6FA" w:rsidR="002648D3" w:rsidRPr="007C79A2" w:rsidRDefault="002648D3" w:rsidP="002648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7C79A2">
              <w:rPr>
                <w:rFonts w:ascii="Times New Roman" w:eastAsia="Times New Roman" w:hAnsi="Times New Roman" w:cs="Times New Roman" w:hint="cs"/>
                <w:rtl/>
                <w:lang w:bidi="ar-EG"/>
              </w:rPr>
              <w:t xml:space="preserve">مدير قسم </w:t>
            </w:r>
            <w:r w:rsidR="002922C5">
              <w:rPr>
                <w:rFonts w:ascii="Times New Roman" w:eastAsia="Times New Roman" w:hAnsi="Times New Roman" w:cs="Times New Roman" w:hint="cs"/>
                <w:rtl/>
                <w:lang w:bidi="ar-EG"/>
              </w:rPr>
              <w:t>الاستشارات</w:t>
            </w:r>
            <w:r w:rsidRPr="007C79A2">
              <w:rPr>
                <w:rFonts w:ascii="Times New Roman" w:eastAsia="Times New Roman" w:hAnsi="Times New Roman" w:cs="Times New Roman" w:hint="cs"/>
                <w:rtl/>
                <w:lang w:bidi="ar-EG"/>
              </w:rPr>
              <w:t xml:space="preserve"> </w:t>
            </w:r>
          </w:p>
          <w:p w14:paraId="274B2A0A" w14:textId="546867EA" w:rsidR="002C446C" w:rsidRPr="007C79A2" w:rsidRDefault="002C446C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9A2"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277930" w:rsidRPr="007C79A2">
              <w:rPr>
                <w:rFonts w:ascii="Times New Roman" w:eastAsia="Times New Roman" w:hAnsi="Times New Roman" w:cs="Times New Roman" w:hint="cs"/>
                <w:rtl/>
              </w:rPr>
              <w:t>2025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998963B" w14:textId="77777777" w:rsidR="002C446C" w:rsidRPr="007C79A2" w:rsidRDefault="002C446C" w:rsidP="002C446C">
            <w:pPr>
              <w:spacing w:before="150" w:after="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 w:rsidRPr="007C79A2"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محمود عبد الخالق  وشركاه</w:t>
            </w:r>
          </w:p>
        </w:tc>
        <w:tc>
          <w:tcPr>
            <w:tcW w:w="2976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3DC80BAF" w14:textId="77777777" w:rsidR="002C446C" w:rsidRPr="003318C4" w:rsidRDefault="002C446C" w:rsidP="002C446C">
            <w:pPr>
              <w:spacing w:after="0"/>
              <w:ind w:hanging="484"/>
              <w:jc w:val="right"/>
              <w:rPr>
                <w:rFonts w:ascii="Times New Roman" w:eastAsia="Times New Roman" w:hAnsi="Times New Roman" w:cs="Times New Roman"/>
                <w:highlight w:val="yellow"/>
                <w:rtl/>
                <w:lang w:bidi="ar-EG"/>
              </w:rPr>
            </w:pPr>
            <w:r w:rsidRPr="003318C4">
              <w:rPr>
                <w:noProof/>
                <w:highlight w:val="yellow"/>
              </w:rPr>
              <w:drawing>
                <wp:inline distT="0" distB="0" distL="0" distR="0" wp14:anchorId="0363C53D" wp14:editId="25925AA0">
                  <wp:extent cx="1695450" cy="647700"/>
                  <wp:effectExtent l="0" t="0" r="0" b="0"/>
                  <wp:docPr id="1" name="Picture 1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8C4" w:rsidRPr="00B52D9B" w14:paraId="6109797B" w14:textId="77777777" w:rsidTr="002C446C">
        <w:trPr>
          <w:trHeight w:val="851"/>
        </w:trPr>
        <w:tc>
          <w:tcPr>
            <w:tcW w:w="2982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4FC460CA" w14:textId="77777777" w:rsidR="003318C4" w:rsidRDefault="009873A5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EG"/>
              </w:rPr>
              <w:t xml:space="preserve">مدير قسم المراجعة </w:t>
            </w:r>
          </w:p>
          <w:p w14:paraId="7329657D" w14:textId="3C7CBDF5" w:rsidR="009873A5" w:rsidRPr="003318C4" w:rsidRDefault="009873A5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EG"/>
              </w:rPr>
              <w:t>2020-2024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627522A" w14:textId="7045E8B6" w:rsidR="003318C4" w:rsidRPr="003318C4" w:rsidRDefault="009873A5" w:rsidP="002C446C">
            <w:pPr>
              <w:spacing w:before="150" w:after="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  <w:rtl/>
                <w:lang w:bidi="ar-EG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  <w:lang w:bidi="ar-EG"/>
              </w:rPr>
              <w:t>محمد العامري</w:t>
            </w:r>
          </w:p>
        </w:tc>
        <w:tc>
          <w:tcPr>
            <w:tcW w:w="2976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D87E281" w14:textId="70D1058A" w:rsidR="003318C4" w:rsidRPr="003318C4" w:rsidRDefault="009873A5" w:rsidP="002C446C">
            <w:pPr>
              <w:spacing w:after="0"/>
              <w:ind w:hanging="484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97AEC1F" wp14:editId="3EE4DE10">
                  <wp:simplePos x="0" y="0"/>
                  <wp:positionH relativeFrom="column">
                    <wp:posOffset>457200</wp:posOffset>
                  </wp:positionH>
                  <wp:positionV relativeFrom="page">
                    <wp:posOffset>104140</wp:posOffset>
                  </wp:positionV>
                  <wp:extent cx="1000125" cy="428625"/>
                  <wp:effectExtent l="0" t="0" r="9525" b="9525"/>
                  <wp:wrapSquare wrapText="bothSides"/>
                  <wp:docPr id="18620499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049994" name="Picture 186204999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446C" w:rsidRPr="00B52D9B" w14:paraId="52A5FCCA" w14:textId="77777777" w:rsidTr="002C446C">
        <w:trPr>
          <w:trHeight w:val="794"/>
        </w:trPr>
        <w:tc>
          <w:tcPr>
            <w:tcW w:w="2982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97BDEC5" w14:textId="2F4BD09D" w:rsidR="002C446C" w:rsidRPr="003318C4" w:rsidRDefault="003318C4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مراجع اول</w:t>
            </w:r>
          </w:p>
          <w:p w14:paraId="101E07A8" w14:textId="7EE19047" w:rsidR="002C446C" w:rsidRPr="003318C4" w:rsidRDefault="003318C4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2016-2019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6B187492" w14:textId="7FE373D4" w:rsidR="002C446C" w:rsidRPr="003318C4" w:rsidRDefault="003318C4" w:rsidP="002C446C">
            <w:pPr>
              <w:spacing w:after="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حازم حسن</w:t>
            </w:r>
          </w:p>
        </w:tc>
        <w:tc>
          <w:tcPr>
            <w:tcW w:w="2976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43CFC41" w14:textId="7B513739" w:rsidR="002C446C" w:rsidRPr="003318C4" w:rsidRDefault="002C446C" w:rsidP="002C446C">
            <w:pPr>
              <w:spacing w:after="0" w:line="480" w:lineRule="auto"/>
              <w:ind w:hanging="48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bidi="ar-EG"/>
              </w:rPr>
            </w:pPr>
            <w:r w:rsidRPr="003318C4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          </w:t>
            </w:r>
            <w:r w:rsidR="003318C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bidi="ar-EG"/>
              </w:rPr>
              <w:drawing>
                <wp:inline distT="0" distB="0" distL="0" distR="0" wp14:anchorId="75C085D5" wp14:editId="2FDC44AD">
                  <wp:extent cx="1009791" cy="428685"/>
                  <wp:effectExtent l="0" t="0" r="0" b="9525"/>
                  <wp:docPr id="900883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883424" name="Picture 90088342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D9B" w:rsidRPr="00B52D9B" w14:paraId="01ED1BAD" w14:textId="77777777" w:rsidTr="002C446C">
        <w:trPr>
          <w:trHeight w:val="794"/>
        </w:trPr>
        <w:tc>
          <w:tcPr>
            <w:tcW w:w="298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4DFAD8B" w14:textId="3E84EC26" w:rsidR="00B52D9B" w:rsidRPr="003318C4" w:rsidRDefault="003318C4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  <w:lang w:bidi="ar-EG"/>
              </w:rPr>
              <w:t xml:space="preserve">مراجع اول </w:t>
            </w:r>
          </w:p>
          <w:p w14:paraId="5411975E" w14:textId="4BB2F89B" w:rsidR="00B52D9B" w:rsidRPr="003318C4" w:rsidRDefault="002648D3" w:rsidP="002C44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2015-2016</w:t>
            </w:r>
          </w:p>
        </w:tc>
        <w:tc>
          <w:tcPr>
            <w:tcW w:w="439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1E8E43D" w14:textId="77777777" w:rsidR="00B52D9B" w:rsidRPr="003318C4" w:rsidRDefault="00B52D9B" w:rsidP="002C446C">
            <w:pPr>
              <w:spacing w:after="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 w:rsidRPr="003318C4">
              <w:rPr>
                <w:rFonts w:ascii="inherit" w:eastAsia="Times New Roman" w:hAnsi="inherit" w:cs="Times New Roman"/>
                <w:b/>
                <w:bCs/>
                <w:sz w:val="34"/>
                <w:szCs w:val="32"/>
                <w:rtl/>
              </w:rPr>
              <w:t>مصطفى شوقى وشركاه</w:t>
            </w:r>
          </w:p>
        </w:tc>
        <w:tc>
          <w:tcPr>
            <w:tcW w:w="29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E88D200" w14:textId="77777777" w:rsidR="00B52D9B" w:rsidRPr="003318C4" w:rsidRDefault="00B52D9B" w:rsidP="002C446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318C4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D630904" wp14:editId="0B5DBE84">
                  <wp:extent cx="1476375" cy="304800"/>
                  <wp:effectExtent l="0" t="0" r="9525" b="0"/>
                  <wp:docPr id="4" name="Picture 4" descr="maz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z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47D07" w14:textId="77777777" w:rsidR="00B52D9B" w:rsidRPr="004655B5" w:rsidRDefault="00B52D9B" w:rsidP="004655B5">
      <w:pPr>
        <w:shd w:val="clear" w:color="auto" w:fill="808080"/>
        <w:spacing w:before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8966"/>
      </w:tblGrid>
      <w:tr w:rsidR="0056293E" w:rsidRPr="00B52D9B" w14:paraId="1FF5DEED" w14:textId="77777777" w:rsidTr="0056293E">
        <w:trPr>
          <w:trHeight w:val="577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FD45B8" w14:textId="746C5646" w:rsidR="0056293E" w:rsidRPr="00CF4410" w:rsidRDefault="00CB50F4" w:rsidP="0056293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6864F4" w14:textId="6F1C1D91" w:rsidR="0056293E" w:rsidRPr="00CF4410" w:rsidRDefault="0056293E" w:rsidP="0056293E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بكالوريوس تجارة – قسم المحاسبة – جامعة </w:t>
            </w:r>
            <w:r w:rsidR="00CB50F4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القاهرة</w:t>
            </w: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9F69D6" w:rsidRPr="00B52D9B" w14:paraId="6309BD9A" w14:textId="77777777" w:rsidTr="0056293E">
        <w:trPr>
          <w:trHeight w:val="577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EAC1F3D" w14:textId="2D9A91B1" w:rsidR="009F69D6" w:rsidRPr="00BC45ED" w:rsidRDefault="007C79A2" w:rsidP="0056293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45ED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2024</w:t>
            </w:r>
          </w:p>
        </w:tc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C375D79" w14:textId="75FBBAE8" w:rsidR="009F69D6" w:rsidRPr="009F69D6" w:rsidRDefault="009F69D6" w:rsidP="009F69D6">
            <w:pPr>
              <w:pStyle w:val="ListParagraph"/>
              <w:numPr>
                <w:ilvl w:val="0"/>
                <w:numId w:val="6"/>
              </w:numPr>
              <w:bidi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9F69D6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دبلومة المعايير الدولية لاعداد التقارير المالية </w:t>
            </w:r>
            <w:r w:rsidRPr="009F69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IFRS</w:t>
            </w:r>
            <w:r w:rsidRPr="009F69D6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.</w:t>
            </w:r>
          </w:p>
        </w:tc>
      </w:tr>
    </w:tbl>
    <w:p w14:paraId="1A50CC8B" w14:textId="77777777" w:rsidR="007C79A2" w:rsidRDefault="007C79A2" w:rsidP="007C79A2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752E50D9" w14:textId="77777777" w:rsidR="007C79A2" w:rsidRDefault="007C79A2" w:rsidP="007C79A2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1F690485" w14:textId="77777777" w:rsidR="007C79A2" w:rsidRDefault="007C79A2" w:rsidP="007C79A2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0101B5A7" w14:textId="77777777" w:rsidR="007C79A2" w:rsidRPr="00B52D9B" w:rsidRDefault="007C79A2" w:rsidP="007C79A2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lastRenderedPageBreak/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1350CB5E" w14:textId="36F22482" w:rsidR="00E10F31" w:rsidRDefault="00E10F31" w:rsidP="007C79A2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سجل المحاسبين و المراجعين </w:t>
      </w:r>
      <w:r w:rsidR="0056293E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بوزارة المالية</w:t>
      </w:r>
      <w:r w:rsidR="00BC45E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41560</w:t>
      </w:r>
    </w:p>
    <w:p w14:paraId="34E43E33" w14:textId="38E86155" w:rsidR="00E10F31" w:rsidRDefault="00E10F31" w:rsidP="00E10F31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>عضو جمعية المحاسبين والمراجعين المصرية</w:t>
      </w:r>
      <w:r w:rsidR="00BC45E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3838</w:t>
      </w:r>
    </w:p>
    <w:p w14:paraId="05839682" w14:textId="77777777" w:rsidR="00396962" w:rsidRDefault="00396962" w:rsidP="00396962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</w:rPr>
        <w:t>من أهم الشركات التى تم مراجعتها</w:t>
      </w:r>
    </w:p>
    <w:tbl>
      <w:tblPr>
        <w:tblStyle w:val="TableGrid"/>
        <w:bidiVisual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946B77" w14:paraId="51379949" w14:textId="77777777" w:rsidTr="00C34E81">
        <w:tc>
          <w:tcPr>
            <w:tcW w:w="5142" w:type="dxa"/>
          </w:tcPr>
          <w:p w14:paraId="2431B9AB" w14:textId="0D429FE3" w:rsidR="00946B77" w:rsidRPr="00B01046" w:rsidRDefault="00946B77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144472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مجموعة</w:t>
            </w:r>
            <w:r w:rsidRPr="00144472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  <w:t xml:space="preserve"> </w:t>
            </w: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 xml:space="preserve">شركات </w:t>
            </w:r>
            <w:r w:rsidR="009873A5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يونيون اير</w:t>
            </w:r>
          </w:p>
        </w:tc>
        <w:tc>
          <w:tcPr>
            <w:tcW w:w="5143" w:type="dxa"/>
          </w:tcPr>
          <w:p w14:paraId="22AC90B1" w14:textId="10103EA8" w:rsidR="00946B77" w:rsidRPr="009873A5" w:rsidRDefault="009873A5" w:rsidP="009873A5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9873A5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"/>
              </w:rPr>
              <w:t>الشركة المصرية للمنتجعات السياحية</w:t>
            </w:r>
          </w:p>
        </w:tc>
      </w:tr>
      <w:tr w:rsidR="00946B77" w14:paraId="5DA03E75" w14:textId="77777777" w:rsidTr="00C34E81">
        <w:trPr>
          <w:trHeight w:val="364"/>
        </w:trPr>
        <w:tc>
          <w:tcPr>
            <w:tcW w:w="5142" w:type="dxa"/>
          </w:tcPr>
          <w:p w14:paraId="5D006E31" w14:textId="7EACD160" w:rsidR="00946B77" w:rsidRPr="008701F1" w:rsidRDefault="009873A5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بونجورنو(نستلة)</w:t>
            </w:r>
          </w:p>
        </w:tc>
        <w:tc>
          <w:tcPr>
            <w:tcW w:w="5143" w:type="dxa"/>
          </w:tcPr>
          <w:p w14:paraId="7490447C" w14:textId="75F220AA" w:rsidR="00946B77" w:rsidRPr="008701F1" w:rsidRDefault="009873A5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مجموعة الوادي</w:t>
            </w:r>
          </w:p>
        </w:tc>
      </w:tr>
      <w:tr w:rsidR="00946B77" w14:paraId="56A1F68B" w14:textId="77777777" w:rsidTr="00C34E81">
        <w:tc>
          <w:tcPr>
            <w:tcW w:w="5142" w:type="dxa"/>
          </w:tcPr>
          <w:p w14:paraId="6789009E" w14:textId="39C52EBD" w:rsidR="00946B77" w:rsidRPr="008701F1" w:rsidRDefault="009873A5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أسمنت أسيوط (سيمكس)</w:t>
            </w:r>
          </w:p>
        </w:tc>
        <w:tc>
          <w:tcPr>
            <w:tcW w:w="5143" w:type="dxa"/>
          </w:tcPr>
          <w:p w14:paraId="0DE99FBE" w14:textId="0F4AD2B7" w:rsidR="00946B77" w:rsidRPr="008701F1" w:rsidRDefault="009873A5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بنك مصر(صناديق الاستثمار)</w:t>
            </w:r>
          </w:p>
        </w:tc>
      </w:tr>
      <w:tr w:rsidR="00946B77" w14:paraId="26F85C29" w14:textId="77777777" w:rsidTr="00C34E81">
        <w:tc>
          <w:tcPr>
            <w:tcW w:w="5142" w:type="dxa"/>
          </w:tcPr>
          <w:p w14:paraId="1E7C0705" w14:textId="24992FFB" w:rsidR="00946B77" w:rsidRDefault="009873A5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مستشفي سرطان الاطفال </w:t>
            </w:r>
            <w:r w:rsidR="004724B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(57357)</w:t>
            </w:r>
          </w:p>
        </w:tc>
        <w:tc>
          <w:tcPr>
            <w:tcW w:w="5143" w:type="dxa"/>
          </w:tcPr>
          <w:p w14:paraId="1725FA19" w14:textId="083D96DB" w:rsidR="00946B77" w:rsidRPr="008701F1" w:rsidRDefault="004724B1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اسمنت المدينة</w:t>
            </w:r>
          </w:p>
        </w:tc>
      </w:tr>
      <w:tr w:rsidR="00946B77" w14:paraId="5359FA44" w14:textId="77777777" w:rsidTr="00C34E81">
        <w:tc>
          <w:tcPr>
            <w:tcW w:w="5142" w:type="dxa"/>
          </w:tcPr>
          <w:p w14:paraId="20F46AE3" w14:textId="5AA15B90" w:rsidR="00946B77" w:rsidRDefault="004724B1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البابطين للطاقة والاتصالات</w:t>
            </w:r>
          </w:p>
        </w:tc>
        <w:tc>
          <w:tcPr>
            <w:tcW w:w="5143" w:type="dxa"/>
          </w:tcPr>
          <w:p w14:paraId="5BB53FB5" w14:textId="272CB11E" w:rsidR="00946B77" w:rsidRPr="006D38C1" w:rsidRDefault="004724B1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 xml:space="preserve">الشركة السعودية لتقنية المعلومات </w:t>
            </w:r>
            <w:r w:rsidR="00651FFC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</w:rPr>
              <w:t>(SITE)</w:t>
            </w:r>
          </w:p>
        </w:tc>
      </w:tr>
      <w:tr w:rsidR="00946B77" w14:paraId="36995ADE" w14:textId="77777777" w:rsidTr="00C34E81">
        <w:tc>
          <w:tcPr>
            <w:tcW w:w="5142" w:type="dxa"/>
          </w:tcPr>
          <w:p w14:paraId="3DE2D1AE" w14:textId="53D14326" w:rsidR="00946B77" w:rsidRDefault="00651FFC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معارف للتعليم والتدريب</w:t>
            </w:r>
          </w:p>
        </w:tc>
        <w:tc>
          <w:tcPr>
            <w:tcW w:w="5143" w:type="dxa"/>
          </w:tcPr>
          <w:p w14:paraId="4192C4EC" w14:textId="2359C6B6" w:rsidR="00946B77" w:rsidRPr="006D38C1" w:rsidRDefault="00651FFC" w:rsidP="00946B77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مجموعة درعا</w:t>
            </w:r>
          </w:p>
        </w:tc>
      </w:tr>
    </w:tbl>
    <w:p w14:paraId="2619750F" w14:textId="77777777" w:rsidR="00BE6254" w:rsidRDefault="00BE6254" w:rsidP="00BE6254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0943E674" w14:textId="10BE0E73" w:rsidR="002648D3" w:rsidRPr="002648D3" w:rsidRDefault="00BE6254" w:rsidP="002648D3">
      <w:pPr>
        <w:shd w:val="clear" w:color="auto" w:fill="808080"/>
        <w:spacing w:before="150" w:after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lang w:bidi="ar-EG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  <w:lang w:bidi="ar-EG"/>
        </w:rPr>
        <w:t>الدورات التدريبية</w:t>
      </w:r>
    </w:p>
    <w:p w14:paraId="29FBE4D9" w14:textId="4BCDE437" w:rsidR="00BE6254" w:rsidRPr="002648D3" w:rsidRDefault="00BE6254" w:rsidP="002648D3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شرح معايير المحاسبة المصرية </w:t>
      </w:r>
      <w:r w:rsid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57F04B4B" w14:textId="6E288148" w:rsidR="00FE300C" w:rsidRPr="002648D3" w:rsidRDefault="00FE300C" w:rsidP="00FE300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قانون الاجراءات الضريبية </w:t>
      </w:r>
      <w:r w:rsid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388569F1" w14:textId="393C2A42" w:rsidR="00EF4B0E" w:rsidRPr="002648D3" w:rsidRDefault="00EF4B0E" w:rsidP="00EF4B0E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شرح معايير المراجعة المصرية </w:t>
      </w:r>
      <w:r w:rsid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713E1964" w14:textId="56D95759" w:rsidR="000A3FC8" w:rsidRPr="002648D3" w:rsidRDefault="000A3FC8" w:rsidP="000A3FC8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تطبيق الفاتورة الالكترونية </w:t>
      </w:r>
      <w:r w:rsidR="002648D3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sectPr w:rsidR="000A3FC8" w:rsidRPr="002648D3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69118">
    <w:abstractNumId w:val="5"/>
  </w:num>
  <w:num w:numId="2" w16cid:durableId="376663368">
    <w:abstractNumId w:val="3"/>
  </w:num>
  <w:num w:numId="3" w16cid:durableId="1007950006">
    <w:abstractNumId w:val="2"/>
  </w:num>
  <w:num w:numId="4" w16cid:durableId="905992084">
    <w:abstractNumId w:val="4"/>
  </w:num>
  <w:num w:numId="5" w16cid:durableId="237325316">
    <w:abstractNumId w:val="0"/>
  </w:num>
  <w:num w:numId="6" w16cid:durableId="11934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40CF5"/>
    <w:rsid w:val="000A0EDF"/>
    <w:rsid w:val="000A3FC8"/>
    <w:rsid w:val="001254A6"/>
    <w:rsid w:val="002648D3"/>
    <w:rsid w:val="00277930"/>
    <w:rsid w:val="002905F3"/>
    <w:rsid w:val="002922C5"/>
    <w:rsid w:val="002C446C"/>
    <w:rsid w:val="003318C4"/>
    <w:rsid w:val="0033453C"/>
    <w:rsid w:val="00396962"/>
    <w:rsid w:val="003F19D8"/>
    <w:rsid w:val="00401D62"/>
    <w:rsid w:val="00407576"/>
    <w:rsid w:val="004655B5"/>
    <w:rsid w:val="004724B1"/>
    <w:rsid w:val="00476937"/>
    <w:rsid w:val="00501A39"/>
    <w:rsid w:val="00554676"/>
    <w:rsid w:val="0056293E"/>
    <w:rsid w:val="00565492"/>
    <w:rsid w:val="005C6125"/>
    <w:rsid w:val="00632EE9"/>
    <w:rsid w:val="00644373"/>
    <w:rsid w:val="00651FFC"/>
    <w:rsid w:val="006C2554"/>
    <w:rsid w:val="007373AA"/>
    <w:rsid w:val="00746BAE"/>
    <w:rsid w:val="007B0039"/>
    <w:rsid w:val="007C2971"/>
    <w:rsid w:val="007C79A2"/>
    <w:rsid w:val="0081754F"/>
    <w:rsid w:val="00860106"/>
    <w:rsid w:val="008F4911"/>
    <w:rsid w:val="00946B77"/>
    <w:rsid w:val="00980BE8"/>
    <w:rsid w:val="009873A5"/>
    <w:rsid w:val="009F32FA"/>
    <w:rsid w:val="009F69D6"/>
    <w:rsid w:val="00A15DDC"/>
    <w:rsid w:val="00A36CFA"/>
    <w:rsid w:val="00A73F0F"/>
    <w:rsid w:val="00AA2F19"/>
    <w:rsid w:val="00AB4642"/>
    <w:rsid w:val="00B52D9B"/>
    <w:rsid w:val="00BC45ED"/>
    <w:rsid w:val="00BE6254"/>
    <w:rsid w:val="00CB50F4"/>
    <w:rsid w:val="00CF4410"/>
    <w:rsid w:val="00D40EEC"/>
    <w:rsid w:val="00DE0068"/>
    <w:rsid w:val="00E01105"/>
    <w:rsid w:val="00E10F31"/>
    <w:rsid w:val="00E965A8"/>
    <w:rsid w:val="00EB1395"/>
    <w:rsid w:val="00ED14FF"/>
    <w:rsid w:val="00EE5708"/>
    <w:rsid w:val="00EF4B0E"/>
    <w:rsid w:val="00EF74B2"/>
    <w:rsid w:val="00F44DB2"/>
    <w:rsid w:val="00FD75CD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934CA34"/>
  <w15:docId w15:val="{7CC09940-A096-44F4-B2F3-91088F88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982-A031-4431-AA19-EA8F694D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31</cp:revision>
  <cp:lastPrinted>2018-12-23T10:25:00Z</cp:lastPrinted>
  <dcterms:created xsi:type="dcterms:W3CDTF">2018-12-17T11:51:00Z</dcterms:created>
  <dcterms:modified xsi:type="dcterms:W3CDTF">2026-02-10T15:49:00Z</dcterms:modified>
</cp:coreProperties>
</file>