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43675" w14:textId="77777777" w:rsidR="00B52D9B" w:rsidRPr="00CA36F0" w:rsidRDefault="00C70078" w:rsidP="00C70078">
      <w:pPr>
        <w:bidi/>
        <w:spacing w:before="150" w:after="150" w:line="720" w:lineRule="atLeast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5"/>
          <w:szCs w:val="55"/>
          <w:rtl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5"/>
          <w:szCs w:val="55"/>
          <w:rtl/>
        </w:rPr>
        <w:t>م</w:t>
      </w:r>
      <w:r w:rsidR="00834840" w:rsidRPr="00CA36F0">
        <w:rPr>
          <w:rFonts w:ascii="inherit" w:eastAsia="Times New Roman" w:hAnsi="inherit" w:cs="Helvetica" w:hint="cs"/>
          <w:b/>
          <w:bCs/>
          <w:color w:val="5A5A5A"/>
          <w:kern w:val="36"/>
          <w:sz w:val="55"/>
          <w:szCs w:val="55"/>
          <w:rtl/>
        </w:rPr>
        <w:t xml:space="preserve">صطفى محمد عبد الموجود ضوى </w:t>
      </w:r>
    </w:p>
    <w:p w14:paraId="4CEA1014" w14:textId="77777777" w:rsidR="00B52D9B" w:rsidRPr="00B52D9B" w:rsidRDefault="00C2211F" w:rsidP="00406A7B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  <w:rtl/>
          <w:lang w:bidi="ar-EG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6CAB0EC8">
          <v:rect id="_x0000_i1025" style="width:0;height:1.5pt" o:hralign="center" o:hrstd="t" o:hr="t" fillcolor="#a0a0a0" stroked="f"/>
        </w:pict>
      </w:r>
    </w:p>
    <w:p w14:paraId="2544A5D0" w14:textId="771037F9" w:rsidR="00C2211F" w:rsidRPr="00B52D9B" w:rsidRDefault="00C2211F" w:rsidP="00C2211F">
      <w:pPr>
        <w:spacing w:after="150" w:line="720" w:lineRule="atLeast"/>
        <w:jc w:val="center"/>
        <w:outlineLvl w:val="0"/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</w:rPr>
      </w:pPr>
      <w:r>
        <w:rPr>
          <w:rFonts w:ascii="inherit" w:eastAsia="Times New Roman" w:hAnsi="inherit" w:cs="Helvetica" w:hint="cs"/>
          <w:b/>
          <w:bCs/>
          <w:color w:val="5A5A5A"/>
          <w:kern w:val="36"/>
          <w:sz w:val="57"/>
          <w:szCs w:val="57"/>
          <w:rtl/>
        </w:rPr>
        <w:t xml:space="preserve">نائب </w:t>
      </w:r>
      <w:r w:rsidRPr="00B52D9B">
        <w:rPr>
          <w:rFonts w:ascii="inherit" w:eastAsia="Times New Roman" w:hAnsi="inherit" w:cs="Helvetica"/>
          <w:b/>
          <w:bCs/>
          <w:color w:val="5A5A5A"/>
          <w:kern w:val="36"/>
          <w:sz w:val="57"/>
          <w:szCs w:val="57"/>
          <w:rtl/>
        </w:rPr>
        <w:t xml:space="preserve">شريك </w:t>
      </w:r>
    </w:p>
    <w:p w14:paraId="4A77A67B" w14:textId="001BA162" w:rsidR="00B52D9B" w:rsidRPr="002914FE" w:rsidRDefault="00B52D9B" w:rsidP="00F2010B">
      <w:pPr>
        <w:spacing w:after="150" w:line="240" w:lineRule="auto"/>
        <w:jc w:val="right"/>
        <w:rPr>
          <w:rFonts w:ascii="Helvetica" w:eastAsia="Times New Roman" w:hAnsi="Helvetica" w:cs="Helvetica"/>
          <w:color w:val="5A5A5A"/>
          <w:sz w:val="28"/>
          <w:szCs w:val="28"/>
          <w:lang w:bidi="ar-EG"/>
        </w:rPr>
      </w:pPr>
      <w:r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هو متخصص فى مجال المحاسبة والمراجعة . ويتمتع بخبرة مهنية تتعدى </w:t>
      </w:r>
      <w:r w:rsidR="009371D6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17</w:t>
      </w:r>
      <w:r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سنة  من الخبرة فى هذه المجالات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  <w:lang w:bidi="ar-EG"/>
        </w:rPr>
        <w:t>.</w:t>
      </w:r>
      <w:r w:rsidR="00F2010B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  <w:lang w:bidi="ar-EG"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حيث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يتم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توظيف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خبرتي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السابقة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في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العمل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والخلفية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الأكاديمية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ومهارات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الاتصال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والقيادة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وزيادة</w:t>
      </w:r>
      <w:r w:rsidR="00C27112" w:rsidRPr="002914FE">
        <w:rPr>
          <w:rFonts w:ascii="Helvetica" w:eastAsia="Times New Roman" w:hAnsi="Helvetica" w:cs="Helvetica"/>
          <w:color w:val="5A5A5A"/>
          <w:sz w:val="28"/>
          <w:szCs w:val="28"/>
          <w:rtl/>
        </w:rPr>
        <w:t xml:space="preserve"> </w:t>
      </w:r>
      <w:r w:rsidR="00C27112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تعزيزها</w:t>
      </w:r>
      <w:r w:rsidR="00F2010B" w:rsidRPr="002914FE">
        <w:rPr>
          <w:rFonts w:ascii="Helvetica" w:eastAsia="Times New Roman" w:hAnsi="Helvetica" w:cs="Helvetica" w:hint="cs"/>
          <w:color w:val="5A5A5A"/>
          <w:sz w:val="28"/>
          <w:szCs w:val="28"/>
          <w:rtl/>
        </w:rPr>
        <w:t>.</w:t>
      </w:r>
    </w:p>
    <w:p w14:paraId="6B3AA701" w14:textId="77777777" w:rsidR="00B52D9B" w:rsidRPr="00B52D9B" w:rsidRDefault="00C2211F" w:rsidP="00406A7B">
      <w:pPr>
        <w:spacing w:after="0" w:line="240" w:lineRule="auto"/>
        <w:rPr>
          <w:rFonts w:ascii="Helvetica" w:eastAsia="Times New Roman" w:hAnsi="Helvetica" w:cs="Helvetica"/>
          <w:color w:val="5A5A5A"/>
          <w:sz w:val="21"/>
          <w:szCs w:val="21"/>
        </w:rPr>
      </w:pPr>
      <w:r>
        <w:rPr>
          <w:rFonts w:ascii="Helvetica" w:eastAsia="Times New Roman" w:hAnsi="Helvetica" w:cs="Helvetica"/>
          <w:color w:val="5A5A5A"/>
          <w:sz w:val="21"/>
          <w:szCs w:val="21"/>
        </w:rPr>
        <w:pict w14:anchorId="7962F6CE">
          <v:rect id="_x0000_i1026" style="width:0;height:1.5pt" o:hralign="center" o:hrstd="t" o:hr="t" fillcolor="#a0a0a0" stroked="f"/>
        </w:pict>
      </w:r>
    </w:p>
    <w:p w14:paraId="4425C7E6" w14:textId="77777777" w:rsidR="00B52D9B" w:rsidRPr="00B52D9B" w:rsidRDefault="00B52D9B" w:rsidP="00B52D9B">
      <w:pPr>
        <w:shd w:val="clear" w:color="auto" w:fill="808080"/>
        <w:spacing w:before="150" w:line="540" w:lineRule="atLeast"/>
        <w:jc w:val="center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الخبرة العملية</w:t>
      </w:r>
    </w:p>
    <w:tbl>
      <w:tblPr>
        <w:tblW w:w="1129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974"/>
        <w:gridCol w:w="3205"/>
      </w:tblGrid>
      <w:tr w:rsidR="00B52D9B" w:rsidRPr="00B52D9B" w14:paraId="6A1A3FFB" w14:textId="77777777" w:rsidTr="00C04749">
        <w:trPr>
          <w:trHeight w:val="851"/>
        </w:trPr>
        <w:tc>
          <w:tcPr>
            <w:tcW w:w="411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872AA2D" w14:textId="77777777" w:rsidR="00B52D9B" w:rsidRPr="00105679" w:rsidRDefault="00406A7B" w:rsidP="00406A7B">
            <w:pPr>
              <w:spacing w:after="30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نائب شريك - </w:t>
            </w:r>
            <w:r w:rsidR="00B52D9B"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قسم المراجعة</w:t>
            </w:r>
          </w:p>
          <w:p w14:paraId="61F78891" w14:textId="77777777" w:rsidR="00B52D9B" w:rsidRPr="00105679" w:rsidRDefault="002914FE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 xml:space="preserve">من </w:t>
            </w:r>
            <w:r w:rsidR="005A3106" w:rsidRPr="00105679">
              <w:rPr>
                <w:rFonts w:ascii="Times New Roman" w:eastAsia="Times New Roman" w:hAnsi="Times New Roman" w:cs="Times New Roman" w:hint="cs"/>
                <w:rtl/>
              </w:rPr>
              <w:t>ديسمبر 2016</w:t>
            </w:r>
          </w:p>
        </w:tc>
        <w:tc>
          <w:tcPr>
            <w:tcW w:w="3974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703F0534" w14:textId="09E57E5F" w:rsidR="00B52D9B" w:rsidRPr="00406A7B" w:rsidRDefault="00346CF5" w:rsidP="00346CF5">
            <w:pPr>
              <w:bidi/>
              <w:spacing w:before="150" w:after="15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</w:t>
            </w:r>
            <w:r w:rsidR="00406A7B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>محمود عبد الخالق  وشركاه</w:t>
            </w:r>
          </w:p>
        </w:tc>
        <w:tc>
          <w:tcPr>
            <w:tcW w:w="320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3CB796A0" w14:textId="77777777" w:rsidR="00B52D9B" w:rsidRPr="00105679" w:rsidRDefault="00CE0966" w:rsidP="00406A7B">
            <w:pPr>
              <w:spacing w:after="0" w:line="360" w:lineRule="auto"/>
              <w:ind w:hanging="484"/>
              <w:jc w:val="right"/>
              <w:rPr>
                <w:rFonts w:ascii="Times New Roman" w:eastAsia="Times New Roman" w:hAnsi="Times New Roman" w:cs="Times New Roman"/>
                <w:rtl/>
                <w:lang w:bidi="ar-EG"/>
              </w:rPr>
            </w:pPr>
            <w:r w:rsidRPr="00105679">
              <w:rPr>
                <w:noProof/>
              </w:rPr>
              <w:drawing>
                <wp:inline distT="0" distB="0" distL="0" distR="0" wp14:anchorId="64A32941" wp14:editId="62729C85">
                  <wp:extent cx="1695450" cy="647700"/>
                  <wp:effectExtent l="0" t="0" r="0" b="0"/>
                  <wp:docPr id="1" name="Picture 1" descr="Back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ck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890" cy="64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D9B" w:rsidRPr="00B52D9B" w14:paraId="78EE8120" w14:textId="77777777" w:rsidTr="00C04749">
        <w:trPr>
          <w:trHeight w:val="851"/>
        </w:trPr>
        <w:tc>
          <w:tcPr>
            <w:tcW w:w="411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C156172" w14:textId="77777777" w:rsidR="00B52D9B" w:rsidRPr="00105679" w:rsidRDefault="00A4150B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مراجع</w:t>
            </w:r>
            <w:r w:rsidR="00B52D9B"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> </w:t>
            </w:r>
            <w:r w:rsidR="005A3106" w:rsidRPr="00105679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أول</w:t>
            </w:r>
            <w:r w:rsidR="00B52D9B"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 – قسم المراجعة</w:t>
            </w:r>
          </w:p>
          <w:p w14:paraId="2B47FD0D" w14:textId="77777777" w:rsidR="00B52D9B" w:rsidRPr="00105679" w:rsidRDefault="00B775C7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 w:hint="cs"/>
                <w:rtl/>
              </w:rPr>
              <w:t>يناير 2016- نوفمبر 2016</w:t>
            </w:r>
          </w:p>
        </w:tc>
        <w:tc>
          <w:tcPr>
            <w:tcW w:w="39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3C39CC4" w14:textId="7D182DDD" w:rsidR="00B52D9B" w:rsidRPr="00406A7B" w:rsidRDefault="00346CF5" w:rsidP="00346CF5">
            <w:pPr>
              <w:bidi/>
              <w:spacing w:before="150" w:after="15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</w:t>
            </w:r>
            <w:r w:rsidR="00072FC8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حازم حسن وشركاه</w:t>
            </w:r>
          </w:p>
        </w:tc>
        <w:tc>
          <w:tcPr>
            <w:tcW w:w="320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0261B1CC" w14:textId="77777777" w:rsidR="00B52D9B" w:rsidRPr="00105679" w:rsidRDefault="005B304F" w:rsidP="00406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304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1EB8876" wp14:editId="23DEF128">
                  <wp:extent cx="1419225" cy="59999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42" cy="60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9E6" w:rsidRPr="00B52D9B" w14:paraId="3B8B84F6" w14:textId="77777777" w:rsidTr="00C04749">
        <w:trPr>
          <w:trHeight w:val="851"/>
        </w:trPr>
        <w:tc>
          <w:tcPr>
            <w:tcW w:w="411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0DC944C" w14:textId="77777777" w:rsidR="000029E6" w:rsidRPr="00105679" w:rsidRDefault="001E4393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مراجع</w:t>
            </w:r>
            <w:r w:rsidR="000029E6"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="0008212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أول </w:t>
            </w:r>
            <w:r w:rsidR="000029E6"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>– قسم المراجعة</w:t>
            </w:r>
          </w:p>
          <w:p w14:paraId="59321920" w14:textId="77777777" w:rsidR="000029E6" w:rsidRPr="00105679" w:rsidRDefault="000029E6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 w:hint="cs"/>
                <w:rtl/>
              </w:rPr>
              <w:t>يناير 2014- ديسمبر 2015</w:t>
            </w:r>
          </w:p>
        </w:tc>
        <w:tc>
          <w:tcPr>
            <w:tcW w:w="39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1FAC1A8" w14:textId="23A45FBD" w:rsidR="000029E6" w:rsidRPr="00406A7B" w:rsidRDefault="00346CF5" w:rsidP="00346CF5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/ </w:t>
            </w:r>
            <w:r w:rsidR="000029E6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موري</w:t>
            </w:r>
            <w:r w:rsidR="000029E6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0029E6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ستيفنس ــ</w:t>
            </w:r>
            <w:r w:rsidR="000029E6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="000029E6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مصر</w:t>
            </w:r>
          </w:p>
        </w:tc>
        <w:tc>
          <w:tcPr>
            <w:tcW w:w="320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BE42C7D" w14:textId="77777777" w:rsidR="000029E6" w:rsidRPr="00105679" w:rsidRDefault="00261629" w:rsidP="00406A7B">
            <w:pPr>
              <w:spacing w:after="0" w:line="36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noProof/>
              </w:rPr>
              <w:drawing>
                <wp:inline distT="0" distB="0" distL="0" distR="0" wp14:anchorId="3AD660A7" wp14:editId="4D46A755">
                  <wp:extent cx="1819275" cy="752475"/>
                  <wp:effectExtent l="0" t="0" r="9525" b="9525"/>
                  <wp:docPr id="3" name="Picture 3" descr="https://tse2.mm.bing.net/th?id=OIP.nahnogB-ELWESIf98oRPrAHaDG&amp;pid=15.1&amp;P=0&amp;w=383&amp;h=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se2.mm.bing.net/th?id=OIP.nahnogB-ELWESIf98oRPrAHaDG&amp;pid=15.1&amp;P=0&amp;w=383&amp;h=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FB6" w:rsidRPr="00B52D9B" w14:paraId="3C2B742A" w14:textId="77777777" w:rsidTr="00C04749">
        <w:trPr>
          <w:trHeight w:val="851"/>
        </w:trPr>
        <w:tc>
          <w:tcPr>
            <w:tcW w:w="4111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488926D9" w14:textId="77777777" w:rsidR="00D82FB6" w:rsidRPr="00B52D9B" w:rsidRDefault="00D82FB6" w:rsidP="00D82F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52D9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نائب شريك – قسم المراجعة</w:t>
            </w:r>
          </w:p>
          <w:p w14:paraId="5CF855FF" w14:textId="269F8B29" w:rsidR="00D82FB6" w:rsidRDefault="00D82FB6" w:rsidP="00D82FB6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2013</w:t>
            </w:r>
            <w:r w:rsidRPr="00B52D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974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3E07F3E0" w14:textId="43670A45" w:rsidR="00D82FB6" w:rsidRDefault="00D82FB6" w:rsidP="00D82FB6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4"/>
                <w:szCs w:val="32"/>
                <w:rtl/>
              </w:rPr>
              <w:t xml:space="preserve">مكتب / </w:t>
            </w:r>
            <w:r w:rsidRPr="002C446C">
              <w:rPr>
                <w:rFonts w:ascii="inherit" w:eastAsia="Times New Roman" w:hAnsi="inherit" w:cs="Times New Roman"/>
                <w:b/>
                <w:bCs/>
                <w:sz w:val="34"/>
                <w:szCs w:val="32"/>
                <w:rtl/>
              </w:rPr>
              <w:t>محمد عادل ناصف وشركاه</w:t>
            </w:r>
          </w:p>
        </w:tc>
        <w:tc>
          <w:tcPr>
            <w:tcW w:w="3205" w:type="dxa"/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5223A2DA" w14:textId="6301E09E" w:rsidR="00D82FB6" w:rsidRPr="00105679" w:rsidRDefault="00D82FB6" w:rsidP="00D82FB6">
            <w:pPr>
              <w:spacing w:after="0" w:line="360" w:lineRule="auto"/>
              <w:ind w:left="-567" w:firstLine="567"/>
              <w:jc w:val="right"/>
              <w:rPr>
                <w:noProof/>
              </w:rPr>
            </w:pPr>
            <w:r w:rsidRPr="00B52D9B">
              <w:rPr>
                <w:rFonts w:ascii="Times New Roman" w:eastAsia="Times New Roman" w:hAnsi="Times New Roman" w:cs="Times New Roman"/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5A12E849" wp14:editId="22661F06">
                  <wp:extent cx="962025" cy="381000"/>
                  <wp:effectExtent l="0" t="0" r="9525" b="0"/>
                  <wp:docPr id="2092114510" name="Picture 2092114510" descr="a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t xml:space="preserve">           </w:t>
            </w:r>
          </w:p>
        </w:tc>
      </w:tr>
      <w:tr w:rsidR="000029E6" w:rsidRPr="00B52D9B" w14:paraId="02B96E72" w14:textId="77777777" w:rsidTr="00C04749">
        <w:trPr>
          <w:trHeight w:val="851"/>
        </w:trPr>
        <w:tc>
          <w:tcPr>
            <w:tcW w:w="411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7278AB21" w14:textId="77777777" w:rsidR="00C06F17" w:rsidRPr="00105679" w:rsidRDefault="00C06F17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مراجع – قسم المراجعة</w:t>
            </w:r>
          </w:p>
          <w:p w14:paraId="1A4A020F" w14:textId="4D638F3C" w:rsidR="000029E6" w:rsidRPr="00105679" w:rsidRDefault="00D82FB6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2012</w:t>
            </w:r>
          </w:p>
        </w:tc>
        <w:tc>
          <w:tcPr>
            <w:tcW w:w="3974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243DB0AC" w14:textId="5B8208E7" w:rsidR="000029E6" w:rsidRPr="00406A7B" w:rsidRDefault="00346CF5" w:rsidP="00346CF5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</w:t>
            </w:r>
            <w:r w:rsidR="00FB5D4A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الأستاذ / خالد الغنام</w:t>
            </w:r>
          </w:p>
          <w:p w14:paraId="6DAF8B4D" w14:textId="77777777" w:rsidR="00F578EB" w:rsidRPr="00406A7B" w:rsidRDefault="00F578EB" w:rsidP="00346CF5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  <w:t>Prime Global</w:t>
            </w:r>
          </w:p>
        </w:tc>
        <w:tc>
          <w:tcPr>
            <w:tcW w:w="320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027FFA7E" w14:textId="77777777" w:rsidR="000029E6" w:rsidRPr="00105679" w:rsidRDefault="0009761B" w:rsidP="00406A7B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noProof/>
              </w:rPr>
              <w:drawing>
                <wp:inline distT="0" distB="0" distL="0" distR="0" wp14:anchorId="2A8E385B" wp14:editId="444032EF">
                  <wp:extent cx="1876425" cy="476250"/>
                  <wp:effectExtent l="0" t="0" r="9525" b="0"/>
                  <wp:docPr id="5" name="Picture 5" descr="https://tse4.mm.bing.net/th?id=OIP.dlxeU0OCV5rHhUM0XdoKkwHaBz&amp;pid=15.1&amp;P=0&amp;w=523&amp;h=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se4.mm.bing.net/th?id=OIP.dlxeU0OCV5rHhUM0XdoKkwHaBz&amp;pid=15.1&amp;P=0&amp;w=523&amp;h=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9E6" w:rsidRPr="00B52D9B" w14:paraId="57FA7FFF" w14:textId="77777777" w:rsidTr="00D82FB6">
        <w:trPr>
          <w:trHeight w:val="944"/>
        </w:trPr>
        <w:tc>
          <w:tcPr>
            <w:tcW w:w="4111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ECEC783" w14:textId="77777777" w:rsidR="00FB5D4A" w:rsidRPr="00105679" w:rsidRDefault="00FB5D4A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مراجع – قسم المراجعة</w:t>
            </w:r>
          </w:p>
          <w:p w14:paraId="7DC8AA9F" w14:textId="77777777" w:rsidR="000029E6" w:rsidRPr="00105679" w:rsidRDefault="00FB5D4A" w:rsidP="00406A7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5679">
              <w:rPr>
                <w:rFonts w:ascii="Times New Roman" w:eastAsia="Times New Roman" w:hAnsi="Times New Roman" w:cs="Times New Roman" w:hint="cs"/>
                <w:rtl/>
              </w:rPr>
              <w:t xml:space="preserve">يناير </w:t>
            </w:r>
            <w:r w:rsidR="008E2E8A" w:rsidRPr="00105679">
              <w:rPr>
                <w:rFonts w:ascii="Times New Roman" w:eastAsia="Times New Roman" w:hAnsi="Times New Roman" w:cs="Times New Roman" w:hint="cs"/>
                <w:rtl/>
              </w:rPr>
              <w:t>2008</w:t>
            </w:r>
            <w:r w:rsidRPr="00105679">
              <w:rPr>
                <w:rFonts w:ascii="Times New Roman" w:eastAsia="Times New Roman" w:hAnsi="Times New Roman" w:cs="Times New Roman" w:hint="cs"/>
                <w:rtl/>
              </w:rPr>
              <w:t xml:space="preserve">- ديسمبر </w:t>
            </w:r>
            <w:r w:rsidR="008E2E8A" w:rsidRPr="00105679">
              <w:rPr>
                <w:rFonts w:ascii="Times New Roman" w:eastAsia="Times New Roman" w:hAnsi="Times New Roman" w:cs="Times New Roman" w:hint="cs"/>
                <w:rtl/>
              </w:rPr>
              <w:t>2011</w:t>
            </w:r>
            <w:r w:rsidRPr="00105679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</w:p>
        </w:tc>
        <w:tc>
          <w:tcPr>
            <w:tcW w:w="3974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6469D9C" w14:textId="77541B73" w:rsidR="000029E6" w:rsidRPr="00406A7B" w:rsidRDefault="00346CF5" w:rsidP="00346CF5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  <w:r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مكتب </w:t>
            </w:r>
            <w:r w:rsidR="00AC30D8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>الأستاذ</w:t>
            </w:r>
            <w:r w:rsidR="00AC30D8" w:rsidRPr="00406A7B">
              <w:rPr>
                <w:rFonts w:ascii="inherit" w:eastAsia="Times New Roman" w:hAnsi="inherit" w:cs="Times New Roman"/>
                <w:b/>
                <w:bCs/>
                <w:sz w:val="32"/>
                <w:szCs w:val="32"/>
                <w:rtl/>
              </w:rPr>
              <w:t xml:space="preserve"> / </w:t>
            </w:r>
            <w:r w:rsidR="00AC30D8" w:rsidRPr="00406A7B">
              <w:rPr>
                <w:rFonts w:ascii="inherit" w:eastAsia="Times New Roman" w:hAnsi="inherit" w:cs="Times New Roman" w:hint="cs"/>
                <w:b/>
                <w:bCs/>
                <w:sz w:val="32"/>
                <w:szCs w:val="32"/>
                <w:rtl/>
              </w:rPr>
              <w:t xml:space="preserve">محمد مصطفى </w:t>
            </w:r>
          </w:p>
          <w:p w14:paraId="2E19294A" w14:textId="77777777" w:rsidR="00F578EB" w:rsidRPr="00406A7B" w:rsidRDefault="00F578EB" w:rsidP="00346CF5">
            <w:pPr>
              <w:bidi/>
              <w:spacing w:after="0" w:line="360" w:lineRule="auto"/>
              <w:jc w:val="center"/>
              <w:outlineLvl w:val="2"/>
              <w:rPr>
                <w:rFonts w:ascii="inherit" w:eastAsia="Times New Roman" w:hAnsi="inherit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205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</w:tcPr>
          <w:p w14:paraId="1651B787" w14:textId="77777777" w:rsidR="000029E6" w:rsidRPr="00105679" w:rsidRDefault="000029E6" w:rsidP="00406A7B">
            <w:pPr>
              <w:spacing w:after="0" w:line="36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0D3E31" w14:textId="77777777" w:rsidR="009B269B" w:rsidRPr="004655B5" w:rsidRDefault="009B269B" w:rsidP="009B269B">
      <w:pPr>
        <w:shd w:val="clear" w:color="auto" w:fill="808080"/>
        <w:tabs>
          <w:tab w:val="center" w:pos="5244"/>
          <w:tab w:val="right" w:pos="10489"/>
        </w:tabs>
        <w:spacing w:before="150" w:line="540" w:lineRule="atLeast"/>
        <w:outlineLvl w:val="2"/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</w:pPr>
      <w:r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ab/>
      </w:r>
      <w:r w:rsidR="00B52D9B"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العلمية</w:t>
      </w:r>
      <w:r w:rsidR="00B52D9B"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  <w:r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ab/>
      </w:r>
    </w:p>
    <w:tbl>
      <w:tblPr>
        <w:tblW w:w="1062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8933"/>
      </w:tblGrid>
      <w:tr w:rsidR="009371D6" w:rsidRPr="009371D6" w14:paraId="0AE9B912" w14:textId="77777777" w:rsidTr="00B63DBB">
        <w:trPr>
          <w:trHeight w:val="457"/>
        </w:trPr>
        <w:tc>
          <w:tcPr>
            <w:tcW w:w="0" w:type="auto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428E3007" w14:textId="77777777" w:rsidR="009371D6" w:rsidRPr="009371D6" w:rsidRDefault="009371D6" w:rsidP="009371D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371D6">
              <w:rPr>
                <w:rFonts w:ascii="Times New Roman" w:eastAsia="Times New Roman" w:hAnsi="Times New Roman" w:cs="Times New Roman" w:hint="cs"/>
                <w:sz w:val="21"/>
                <w:szCs w:val="21"/>
                <w:rtl/>
              </w:rPr>
              <w:lastRenderedPageBreak/>
              <w:t>2008</w:t>
            </w:r>
          </w:p>
        </w:tc>
        <w:tc>
          <w:tcPr>
            <w:tcW w:w="8933" w:type="dxa"/>
            <w:shd w:val="clear" w:color="auto" w:fill="F8F8F8"/>
            <w:tcMar>
              <w:top w:w="90" w:type="dxa"/>
              <w:left w:w="0" w:type="dxa"/>
              <w:bottom w:w="90" w:type="dxa"/>
              <w:right w:w="150" w:type="dxa"/>
            </w:tcMar>
            <w:vAlign w:val="center"/>
            <w:hideMark/>
          </w:tcPr>
          <w:p w14:paraId="63D559FA" w14:textId="70587984" w:rsidR="009371D6" w:rsidRPr="009371D6" w:rsidRDefault="009371D6" w:rsidP="009371D6">
            <w:pPr>
              <w:spacing w:after="0" w:line="48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9371D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بكالوريوس تجارة – قسم المحاسبة – جامعة</w:t>
            </w:r>
            <w:r w:rsidRPr="009371D6">
              <w:rPr>
                <w:rFonts w:ascii="Times New Roman" w:eastAsia="Times New Roman" w:hAnsi="Times New Roman" w:cs="Times New Roman" w:hint="cs"/>
                <w:b/>
                <w:bCs/>
                <w:sz w:val="21"/>
                <w:szCs w:val="21"/>
                <w:rtl/>
              </w:rPr>
              <w:t xml:space="preserve"> حلوان </w:t>
            </w:r>
          </w:p>
        </w:tc>
      </w:tr>
    </w:tbl>
    <w:p w14:paraId="436D9492" w14:textId="77777777" w:rsidR="007C2971" w:rsidRPr="00B52D9B" w:rsidRDefault="00B52D9B" w:rsidP="007C2971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  <w:rtl/>
        </w:rPr>
        <w:t>المؤهلات العملية</w:t>
      </w:r>
      <w:r w:rsidRPr="00B52D9B">
        <w:rPr>
          <w:rFonts w:ascii="inherit" w:eastAsia="Times New Roman" w:hAnsi="inherit" w:cs="Helvetica"/>
          <w:b/>
          <w:bCs/>
          <w:color w:val="FFFFFF"/>
          <w:sz w:val="36"/>
          <w:szCs w:val="36"/>
          <w:u w:val="single"/>
        </w:rPr>
        <w:t> </w:t>
      </w:r>
    </w:p>
    <w:p w14:paraId="5DE9853F" w14:textId="5292F8E3" w:rsidR="00E715FE" w:rsidRDefault="00E715FE" w:rsidP="00E715FE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سجل المحاسبين و المراجعين بوزارة المالية</w:t>
      </w:r>
      <w:r w:rsidR="008F2AF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31282</w:t>
      </w:r>
    </w:p>
    <w:p w14:paraId="62A9A46A" w14:textId="23F8D707" w:rsidR="0090670A" w:rsidRDefault="0090670A" w:rsidP="00E715FE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  <w:lang w:bidi="ar-EG"/>
        </w:rPr>
        <w:t xml:space="preserve">المحاسبين و المراجعين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المصرية</w:t>
      </w:r>
      <w:r w:rsidR="008F2AF4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برقم 3507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</w:p>
    <w:p w14:paraId="2115713E" w14:textId="77777777" w:rsidR="0090670A" w:rsidRPr="009D719F" w:rsidRDefault="0090670A" w:rsidP="0090670A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عضو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="0049778B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لضرائب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r w:rsidRPr="00B93F4D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المصرية</w:t>
      </w:r>
      <w:r w:rsidRPr="00B93F4D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</w:p>
    <w:p w14:paraId="5608EDC1" w14:textId="78527162" w:rsidR="00E53B55" w:rsidRPr="009371D6" w:rsidRDefault="0090670A" w:rsidP="009371D6">
      <w:pPr>
        <w:numPr>
          <w:ilvl w:val="0"/>
          <w:numId w:val="6"/>
        </w:numPr>
        <w:bidi/>
        <w:spacing w:after="150" w:line="240" w:lineRule="auto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شهادة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في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التقارير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المالية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الدولية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من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جمعية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المحاسب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القانوني</w:t>
      </w:r>
      <w:r w:rsidRPr="0003232F">
        <w:rPr>
          <w:rFonts w:ascii="Helvetica" w:eastAsia="Times New Roman" w:hAnsi="Helvetica" w:cs="Helvetica"/>
          <w:b/>
          <w:bCs/>
          <w:color w:val="5A5A5A"/>
          <w:sz w:val="21"/>
          <w:szCs w:val="21"/>
          <w:rtl/>
        </w:rPr>
        <w:t xml:space="preserve"> </w:t>
      </w:r>
      <w:r w:rsidRPr="0003232F"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>المعتمد</w:t>
      </w:r>
      <w:r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  <w:t xml:space="preserve"> </w:t>
      </w:r>
      <w:r>
        <w:rPr>
          <w:rFonts w:ascii="Helvetica" w:eastAsia="Times New Roman" w:hAnsi="Helvetica" w:cs="Helvetica" w:hint="cs"/>
          <w:b/>
          <w:bCs/>
          <w:color w:val="5A5A5A"/>
          <w:sz w:val="21"/>
          <w:szCs w:val="21"/>
          <w:rtl/>
        </w:rPr>
        <w:t xml:space="preserve"> </w:t>
      </w:r>
      <w:bookmarkStart w:id="0" w:name="_Hlk135817181"/>
    </w:p>
    <w:bookmarkEnd w:id="0"/>
    <w:p w14:paraId="63E229DF" w14:textId="652A2A4E" w:rsidR="009371D6" w:rsidRPr="009371D6" w:rsidRDefault="009371D6" w:rsidP="006155A1">
      <w:pPr>
        <w:shd w:val="clear" w:color="auto" w:fill="808080"/>
        <w:spacing w:before="150" w:after="150" w:line="540" w:lineRule="atLeast"/>
        <w:jc w:val="center"/>
        <w:outlineLvl w:val="2"/>
        <w:rPr>
          <w:rFonts w:ascii="Helvetica" w:eastAsia="Times New Roman" w:hAnsi="Helvetica" w:cs="Helvetica"/>
          <w:b/>
          <w:bCs/>
          <w:color w:val="5A5A5A"/>
          <w:sz w:val="21"/>
          <w:szCs w:val="21"/>
        </w:rPr>
      </w:pPr>
    </w:p>
    <w:sectPr w:rsidR="009371D6" w:rsidRPr="009371D6" w:rsidSect="00B52D9B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97AE0"/>
    <w:multiLevelType w:val="hybridMultilevel"/>
    <w:tmpl w:val="4E86C3AA"/>
    <w:lvl w:ilvl="0" w:tplc="80F496A2">
      <w:start w:val="2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75540"/>
    <w:multiLevelType w:val="hybridMultilevel"/>
    <w:tmpl w:val="2B20C902"/>
    <w:lvl w:ilvl="0" w:tplc="41667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593E"/>
    <w:multiLevelType w:val="hybridMultilevel"/>
    <w:tmpl w:val="427A8D82"/>
    <w:lvl w:ilvl="0" w:tplc="3CCA6782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F7240BA"/>
    <w:multiLevelType w:val="multilevel"/>
    <w:tmpl w:val="A472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551A5"/>
    <w:multiLevelType w:val="multilevel"/>
    <w:tmpl w:val="F40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194975"/>
    <w:multiLevelType w:val="multilevel"/>
    <w:tmpl w:val="A7D6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C6B6A"/>
    <w:multiLevelType w:val="multilevel"/>
    <w:tmpl w:val="1FD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694268">
    <w:abstractNumId w:val="6"/>
  </w:num>
  <w:num w:numId="2" w16cid:durableId="892666310">
    <w:abstractNumId w:val="4"/>
  </w:num>
  <w:num w:numId="3" w16cid:durableId="2049062144">
    <w:abstractNumId w:val="3"/>
  </w:num>
  <w:num w:numId="4" w16cid:durableId="1274944880">
    <w:abstractNumId w:val="5"/>
  </w:num>
  <w:num w:numId="5" w16cid:durableId="998844575">
    <w:abstractNumId w:val="1"/>
  </w:num>
  <w:num w:numId="6" w16cid:durableId="1007948528">
    <w:abstractNumId w:val="2"/>
  </w:num>
  <w:num w:numId="7" w16cid:durableId="212430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D9B"/>
    <w:rsid w:val="000029E6"/>
    <w:rsid w:val="000159E6"/>
    <w:rsid w:val="0003232F"/>
    <w:rsid w:val="000360CA"/>
    <w:rsid w:val="00040CF5"/>
    <w:rsid w:val="000566A3"/>
    <w:rsid w:val="00072FC8"/>
    <w:rsid w:val="00082122"/>
    <w:rsid w:val="00094139"/>
    <w:rsid w:val="0009761B"/>
    <w:rsid w:val="000C6C43"/>
    <w:rsid w:val="000E4F1C"/>
    <w:rsid w:val="001052D1"/>
    <w:rsid w:val="00105679"/>
    <w:rsid w:val="00143C61"/>
    <w:rsid w:val="00144472"/>
    <w:rsid w:val="00187A3A"/>
    <w:rsid w:val="001A2C97"/>
    <w:rsid w:val="001E4393"/>
    <w:rsid w:val="00207527"/>
    <w:rsid w:val="0023535A"/>
    <w:rsid w:val="00261629"/>
    <w:rsid w:val="00270946"/>
    <w:rsid w:val="00277420"/>
    <w:rsid w:val="002914FE"/>
    <w:rsid w:val="002C03B6"/>
    <w:rsid w:val="002C15DA"/>
    <w:rsid w:val="003211C0"/>
    <w:rsid w:val="00346CF5"/>
    <w:rsid w:val="003649BC"/>
    <w:rsid w:val="00371D08"/>
    <w:rsid w:val="003951F9"/>
    <w:rsid w:val="003A3B77"/>
    <w:rsid w:val="003F19D8"/>
    <w:rsid w:val="00401D62"/>
    <w:rsid w:val="00406A7B"/>
    <w:rsid w:val="00407576"/>
    <w:rsid w:val="00414CA4"/>
    <w:rsid w:val="004319C1"/>
    <w:rsid w:val="004476F3"/>
    <w:rsid w:val="004655B5"/>
    <w:rsid w:val="004973E6"/>
    <w:rsid w:val="0049778B"/>
    <w:rsid w:val="004B5D47"/>
    <w:rsid w:val="004D6580"/>
    <w:rsid w:val="004F30BC"/>
    <w:rsid w:val="005002CB"/>
    <w:rsid w:val="00501A39"/>
    <w:rsid w:val="0051616A"/>
    <w:rsid w:val="00560DC0"/>
    <w:rsid w:val="005741FC"/>
    <w:rsid w:val="005A3106"/>
    <w:rsid w:val="005A594F"/>
    <w:rsid w:val="005B304F"/>
    <w:rsid w:val="005C2D72"/>
    <w:rsid w:val="006155A1"/>
    <w:rsid w:val="00632EE9"/>
    <w:rsid w:val="00644373"/>
    <w:rsid w:val="006B7AEE"/>
    <w:rsid w:val="006D38C1"/>
    <w:rsid w:val="00710F8A"/>
    <w:rsid w:val="007373AA"/>
    <w:rsid w:val="00750437"/>
    <w:rsid w:val="007555BC"/>
    <w:rsid w:val="007B0039"/>
    <w:rsid w:val="007C10A5"/>
    <w:rsid w:val="007C2971"/>
    <w:rsid w:val="00834840"/>
    <w:rsid w:val="008404CA"/>
    <w:rsid w:val="008701F1"/>
    <w:rsid w:val="008952B0"/>
    <w:rsid w:val="008A0898"/>
    <w:rsid w:val="008A106F"/>
    <w:rsid w:val="008A1A79"/>
    <w:rsid w:val="008E2E8A"/>
    <w:rsid w:val="008F2AF4"/>
    <w:rsid w:val="008F4911"/>
    <w:rsid w:val="0090670A"/>
    <w:rsid w:val="0091042B"/>
    <w:rsid w:val="009255CD"/>
    <w:rsid w:val="009371D6"/>
    <w:rsid w:val="00944001"/>
    <w:rsid w:val="00947046"/>
    <w:rsid w:val="00980BE8"/>
    <w:rsid w:val="009A76B7"/>
    <w:rsid w:val="009B269B"/>
    <w:rsid w:val="009E64B1"/>
    <w:rsid w:val="00A15DDC"/>
    <w:rsid w:val="00A36CFA"/>
    <w:rsid w:val="00A4150B"/>
    <w:rsid w:val="00A72B92"/>
    <w:rsid w:val="00A744DE"/>
    <w:rsid w:val="00A770F9"/>
    <w:rsid w:val="00AA1534"/>
    <w:rsid w:val="00AC30D8"/>
    <w:rsid w:val="00B01046"/>
    <w:rsid w:val="00B52D9B"/>
    <w:rsid w:val="00B63DBB"/>
    <w:rsid w:val="00B775C7"/>
    <w:rsid w:val="00B93F4D"/>
    <w:rsid w:val="00B942B6"/>
    <w:rsid w:val="00BC5F71"/>
    <w:rsid w:val="00BD5C5A"/>
    <w:rsid w:val="00C04749"/>
    <w:rsid w:val="00C05658"/>
    <w:rsid w:val="00C06F17"/>
    <w:rsid w:val="00C1781B"/>
    <w:rsid w:val="00C2211F"/>
    <w:rsid w:val="00C25562"/>
    <w:rsid w:val="00C27112"/>
    <w:rsid w:val="00C42342"/>
    <w:rsid w:val="00C43F9D"/>
    <w:rsid w:val="00C45A0E"/>
    <w:rsid w:val="00C70078"/>
    <w:rsid w:val="00CA36F0"/>
    <w:rsid w:val="00CC7593"/>
    <w:rsid w:val="00CE0966"/>
    <w:rsid w:val="00CF4410"/>
    <w:rsid w:val="00D020B4"/>
    <w:rsid w:val="00D33BCE"/>
    <w:rsid w:val="00D40EEC"/>
    <w:rsid w:val="00D82FB6"/>
    <w:rsid w:val="00DB2061"/>
    <w:rsid w:val="00DE0068"/>
    <w:rsid w:val="00E34151"/>
    <w:rsid w:val="00E53501"/>
    <w:rsid w:val="00E53B55"/>
    <w:rsid w:val="00E715FE"/>
    <w:rsid w:val="00E725DF"/>
    <w:rsid w:val="00E96401"/>
    <w:rsid w:val="00EE5708"/>
    <w:rsid w:val="00F2010B"/>
    <w:rsid w:val="00F27091"/>
    <w:rsid w:val="00F578EB"/>
    <w:rsid w:val="00F61861"/>
    <w:rsid w:val="00F75CB4"/>
    <w:rsid w:val="00FB5D4A"/>
    <w:rsid w:val="00FD2B28"/>
    <w:rsid w:val="00FE6515"/>
    <w:rsid w:val="00FF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734131"/>
  <w15:docId w15:val="{50F6953B-6F61-4485-927B-B4D7992A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92">
          <w:marLeft w:val="519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934">
                  <w:marLeft w:val="75"/>
                  <w:marRight w:val="75"/>
                  <w:marTop w:val="75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693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573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703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35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7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3062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0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36132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2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336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88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34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1883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82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393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 tullah medhat</dc:creator>
  <cp:lastModifiedBy>mahmoud Abdel Khalek</cp:lastModifiedBy>
  <cp:revision>41</cp:revision>
  <cp:lastPrinted>2018-12-23T10:26:00Z</cp:lastPrinted>
  <dcterms:created xsi:type="dcterms:W3CDTF">2018-12-17T11:51:00Z</dcterms:created>
  <dcterms:modified xsi:type="dcterms:W3CDTF">2025-09-22T05:56:00Z</dcterms:modified>
</cp:coreProperties>
</file>